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C2" w:rsidRDefault="002A20C2" w:rsidP="002A20C2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6FCA9" wp14:editId="11C78E3A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0C2" w:rsidRDefault="002A20C2" w:rsidP="002A20C2">
      <w:pPr>
        <w:pStyle w:val="1"/>
        <w:jc w:val="center"/>
        <w:rPr>
          <w:b/>
          <w:sz w:val="40"/>
        </w:rPr>
      </w:pPr>
    </w:p>
    <w:p w:rsidR="002A20C2" w:rsidRDefault="002A20C2" w:rsidP="002A20C2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A20C2" w:rsidRDefault="002A20C2" w:rsidP="002A20C2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ИНН 5039005761, КПП503901001, ОГРН 1165043053042</w:t>
      </w:r>
    </w:p>
    <w:p w:rsidR="002A20C2" w:rsidRDefault="002A20C2" w:rsidP="002A20C2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A20C2" w:rsidRDefault="002A20C2" w:rsidP="002A20C2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2A20C2" w:rsidRDefault="002A20C2" w:rsidP="002A20C2">
      <w:pPr>
        <w:pStyle w:val="1"/>
        <w:jc w:val="center"/>
        <w:rPr>
          <w:i/>
          <w:sz w:val="10"/>
        </w:rPr>
      </w:pPr>
    </w:p>
    <w:p w:rsidR="002A20C2" w:rsidRDefault="002A20C2" w:rsidP="002A2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0C2" w:rsidRDefault="002A20C2" w:rsidP="002A20C2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A20C2" w:rsidRDefault="002A20C2" w:rsidP="002A20C2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A20C2" w:rsidRDefault="002A20C2" w:rsidP="002A2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0C2" w:rsidRDefault="002A20C2" w:rsidP="002A20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№8</w:t>
      </w:r>
    </w:p>
    <w:p w:rsidR="002A20C2" w:rsidRPr="009F79A5" w:rsidRDefault="002A20C2" w:rsidP="002A20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t xml:space="preserve"> «</w:t>
      </w:r>
      <w:r>
        <w:rPr>
          <w:b/>
          <w:sz w:val="26"/>
          <w:szCs w:val="26"/>
        </w:rPr>
        <w:t xml:space="preserve">Об утверждении муниципальной программы </w:t>
      </w:r>
      <w:r w:rsidRPr="009F79A5">
        <w:rPr>
          <w:b/>
          <w:sz w:val="26"/>
          <w:szCs w:val="26"/>
        </w:rPr>
        <w:t>«Формирование современной комфортной городской среды»</w:t>
      </w:r>
    </w:p>
    <w:p w:rsidR="002A20C2" w:rsidRDefault="002A20C2" w:rsidP="002A20C2">
      <w:pPr>
        <w:jc w:val="center"/>
        <w:rPr>
          <w:b/>
          <w:sz w:val="26"/>
          <w:szCs w:val="26"/>
        </w:rPr>
      </w:pPr>
      <w:r w:rsidRPr="009F79A5">
        <w:rPr>
          <w:b/>
          <w:sz w:val="26"/>
          <w:szCs w:val="26"/>
        </w:rPr>
        <w:t>на 2020-2024 годы</w:t>
      </w:r>
      <w:r>
        <w:rPr>
          <w:b/>
          <w:sz w:val="26"/>
          <w:szCs w:val="26"/>
        </w:rPr>
        <w:t>»</w:t>
      </w:r>
    </w:p>
    <w:p w:rsidR="002A20C2" w:rsidRDefault="002A20C2" w:rsidP="002A20C2">
      <w:pPr>
        <w:rPr>
          <w:b/>
          <w:sz w:val="26"/>
          <w:szCs w:val="26"/>
        </w:rPr>
      </w:pPr>
    </w:p>
    <w:p w:rsidR="002A20C2" w:rsidRDefault="002A20C2" w:rsidP="002A20C2">
      <w:pPr>
        <w:rPr>
          <w:b/>
          <w:sz w:val="26"/>
          <w:szCs w:val="26"/>
        </w:rPr>
      </w:pPr>
    </w:p>
    <w:p w:rsidR="002A20C2" w:rsidRDefault="00057745" w:rsidP="002A20C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A20C2">
        <w:rPr>
          <w:b/>
          <w:sz w:val="26"/>
          <w:szCs w:val="26"/>
        </w:rPr>
        <w:t>.04.2020 г.</w:t>
      </w:r>
    </w:p>
    <w:p w:rsidR="002A20C2" w:rsidRDefault="002A20C2" w:rsidP="002A20C2">
      <w:pPr>
        <w:jc w:val="right"/>
        <w:rPr>
          <w:b/>
          <w:sz w:val="26"/>
          <w:szCs w:val="26"/>
        </w:rPr>
      </w:pPr>
    </w:p>
    <w:p w:rsidR="002A20C2" w:rsidRDefault="002A20C2" w:rsidP="002A20C2">
      <w:pPr>
        <w:jc w:val="right"/>
        <w:rPr>
          <w:b/>
          <w:sz w:val="26"/>
          <w:szCs w:val="26"/>
        </w:rPr>
      </w:pPr>
    </w:p>
    <w:p w:rsidR="002A20C2" w:rsidRDefault="002A20C2" w:rsidP="002A20C2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«Формирование современной комфортной городской среды» на 2020-2024 годы» на основании:</w:t>
      </w:r>
    </w:p>
    <w:p w:rsidR="002A20C2" w:rsidRDefault="002A20C2" w:rsidP="002A20C2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A20C2" w:rsidRDefault="002A20C2" w:rsidP="002A20C2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A20C2" w:rsidRDefault="002A20C2" w:rsidP="002A20C2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A20C2" w:rsidRDefault="002A20C2" w:rsidP="002A20C2">
      <w:pPr>
        <w:ind w:firstLine="708"/>
        <w:jc w:val="both"/>
      </w:pPr>
      <w:r>
        <w:t xml:space="preserve">- пункта </w:t>
      </w:r>
      <w:r w:rsidRPr="00A51903">
        <w:t xml:space="preserve">4 раздела IV </w:t>
      </w:r>
      <w:r>
        <w:t>Порядка формирования и реализации муниципальных программ городского округа Пу</w:t>
      </w:r>
      <w:bookmarkStart w:id="0" w:name="_GoBack"/>
      <w:bookmarkEnd w:id="0"/>
      <w:r>
        <w:t>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A20C2" w:rsidRDefault="002A20C2" w:rsidP="002A20C2">
      <w:pPr>
        <w:ind w:firstLine="708"/>
        <w:jc w:val="both"/>
      </w:pPr>
    </w:p>
    <w:p w:rsidR="002A20C2" w:rsidRDefault="002A20C2" w:rsidP="002A20C2">
      <w:pPr>
        <w:jc w:val="both"/>
      </w:pPr>
      <w:r>
        <w:rPr>
          <w:b/>
        </w:rPr>
        <w:tab/>
        <w:t xml:space="preserve">1. Цель экспертизы: </w:t>
      </w:r>
      <w:r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«Формирование современной комфортной городской среды» </w:t>
      </w:r>
    </w:p>
    <w:p w:rsidR="002A20C2" w:rsidRDefault="002A20C2" w:rsidP="002A20C2">
      <w:pPr>
        <w:jc w:val="both"/>
      </w:pPr>
      <w:r>
        <w:t>на 2020-2024 годы (далее – проект Программы).</w:t>
      </w:r>
    </w:p>
    <w:p w:rsidR="002A20C2" w:rsidRDefault="002A20C2" w:rsidP="002A20C2">
      <w:pPr>
        <w:jc w:val="both"/>
      </w:pPr>
    </w:p>
    <w:p w:rsidR="002A20C2" w:rsidRDefault="002A20C2" w:rsidP="002A20C2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A20C2" w:rsidRDefault="002A20C2" w:rsidP="002A20C2">
      <w:pPr>
        <w:ind w:firstLine="708"/>
        <w:jc w:val="both"/>
      </w:pPr>
      <w:r>
        <w:rPr>
          <w:b/>
        </w:rPr>
        <w:lastRenderedPageBreak/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2A20C2" w:rsidRDefault="002A20C2" w:rsidP="002A20C2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A20C2" w:rsidRDefault="002A20C2" w:rsidP="002A20C2">
      <w:pPr>
        <w:jc w:val="both"/>
      </w:pPr>
      <w:r>
        <w:tab/>
      </w:r>
      <w:r w:rsidRPr="00821742">
        <w:t xml:space="preserve">1) проект Постановления Администрации городского округа Пущино </w:t>
      </w:r>
      <w:r>
        <w:t xml:space="preserve">«Об утверждении муниципальной программы «Формирование современной комфортной городской среды» </w:t>
      </w:r>
    </w:p>
    <w:p w:rsidR="002A20C2" w:rsidRDefault="002A20C2" w:rsidP="002A20C2">
      <w:pPr>
        <w:jc w:val="both"/>
      </w:pPr>
      <w:r>
        <w:t>на 2020-2024 годы»;</w:t>
      </w:r>
    </w:p>
    <w:p w:rsidR="002A20C2" w:rsidRDefault="002A20C2" w:rsidP="002A20C2">
      <w:pPr>
        <w:jc w:val="both"/>
      </w:pPr>
      <w:r>
        <w:tab/>
        <w:t>2) паспорт проекта Программы;</w:t>
      </w:r>
    </w:p>
    <w:p w:rsidR="002A20C2" w:rsidRDefault="002A20C2" w:rsidP="002A20C2">
      <w:pPr>
        <w:jc w:val="both"/>
      </w:pPr>
      <w:r>
        <w:tab/>
        <w:t>3) текстовая часть проекта Программы:</w:t>
      </w:r>
    </w:p>
    <w:p w:rsidR="002A20C2" w:rsidRDefault="002A20C2" w:rsidP="002A20C2">
      <w:pPr>
        <w:jc w:val="both"/>
      </w:pPr>
      <w:r>
        <w:tab/>
        <w:t>- о</w:t>
      </w:r>
      <w:r w:rsidRPr="00821742">
        <w:t xml:space="preserve">бщая характеристика сферы реализации </w:t>
      </w:r>
      <w:r>
        <w:t>проекта Программы;</w:t>
      </w:r>
    </w:p>
    <w:p w:rsidR="002A20C2" w:rsidRDefault="002A20C2" w:rsidP="002A20C2">
      <w:pPr>
        <w:jc w:val="both"/>
      </w:pPr>
      <w:r>
        <w:tab/>
        <w:t>- приоритеты политики благоустройства, формулировка целей и постановка задач муниципальной программы;</w:t>
      </w:r>
    </w:p>
    <w:p w:rsidR="002A20C2" w:rsidRDefault="002A20C2" w:rsidP="002A20C2">
      <w:pPr>
        <w:jc w:val="both"/>
      </w:pPr>
      <w:r>
        <w:tab/>
        <w:t>- перечень подпрограмм и краткое описание подпрограмм Программы;</w:t>
      </w:r>
    </w:p>
    <w:p w:rsidR="002A20C2" w:rsidRDefault="002A20C2" w:rsidP="002A20C2">
      <w:pPr>
        <w:jc w:val="both"/>
      </w:pPr>
      <w:r>
        <w:tab/>
        <w:t>- о</w:t>
      </w:r>
      <w:r w:rsidRPr="00C67722">
        <w:t>писание целей Программы</w:t>
      </w:r>
      <w:r>
        <w:t>;</w:t>
      </w:r>
    </w:p>
    <w:p w:rsidR="002A20C2" w:rsidRDefault="002A20C2" w:rsidP="002A20C2">
      <w:pPr>
        <w:jc w:val="both"/>
      </w:pPr>
      <w:r>
        <w:tab/>
        <w:t>- о</w:t>
      </w:r>
      <w:r w:rsidRPr="00C67722">
        <w:t>бобщенная характеристика основных мероприятий Программы</w:t>
      </w:r>
      <w:r>
        <w:t>;</w:t>
      </w:r>
    </w:p>
    <w:p w:rsidR="002A20C2" w:rsidRDefault="002A20C2" w:rsidP="002A20C2">
      <w:pPr>
        <w:jc w:val="both"/>
      </w:pPr>
      <w:r>
        <w:tab/>
        <w:t>- о</w:t>
      </w:r>
      <w:r w:rsidRPr="00C67722">
        <w:t>собенности формирования муниципальных программ</w:t>
      </w:r>
      <w:r>
        <w:t>;</w:t>
      </w:r>
    </w:p>
    <w:p w:rsidR="002A20C2" w:rsidRDefault="002A20C2" w:rsidP="002A20C2">
      <w:pPr>
        <w:jc w:val="both"/>
      </w:pPr>
      <w:r>
        <w:tab/>
        <w:t>4) п</w:t>
      </w:r>
      <w:r w:rsidRPr="00C67722">
        <w:t>ланируемые результаты реализации Программы</w:t>
      </w:r>
      <w:r>
        <w:t>;</w:t>
      </w:r>
    </w:p>
    <w:p w:rsidR="002A20C2" w:rsidRDefault="002A20C2" w:rsidP="002A20C2">
      <w:pPr>
        <w:jc w:val="both"/>
      </w:pPr>
      <w:r>
        <w:tab/>
        <w:t>5) методика расчета значений планируемых результатов реализации</w:t>
      </w:r>
    </w:p>
    <w:p w:rsidR="002A20C2" w:rsidRDefault="002A20C2" w:rsidP="002A20C2">
      <w:pPr>
        <w:jc w:val="both"/>
      </w:pPr>
      <w:r>
        <w:t>Программы (Подпрограммы);</w:t>
      </w:r>
    </w:p>
    <w:p w:rsidR="002A20C2" w:rsidRDefault="002A20C2" w:rsidP="002A20C2">
      <w:pPr>
        <w:jc w:val="both"/>
      </w:pPr>
      <w:r>
        <w:tab/>
        <w:t>6) порядок взаимодействия ответственного за выполнения мероприятия</w:t>
      </w:r>
    </w:p>
    <w:p w:rsidR="002A20C2" w:rsidRDefault="002A20C2" w:rsidP="002A20C2">
      <w:pPr>
        <w:jc w:val="both"/>
      </w:pPr>
      <w:r>
        <w:t>программы с муниципальным заказчиком Программы (подпрограммы);</w:t>
      </w:r>
    </w:p>
    <w:p w:rsidR="002A20C2" w:rsidRDefault="002A20C2" w:rsidP="002A20C2">
      <w:pPr>
        <w:jc w:val="both"/>
      </w:pPr>
      <w:r>
        <w:tab/>
        <w:t>7) с</w:t>
      </w:r>
      <w:r w:rsidRPr="00C67722">
        <w:t>остав, форма и сроки представления отчетности о ходе реализации мероприятий Программы (Подпрограммы)</w:t>
      </w:r>
      <w:r>
        <w:t>;</w:t>
      </w:r>
    </w:p>
    <w:p w:rsidR="002A20C2" w:rsidRDefault="002A20C2" w:rsidP="002A20C2">
      <w:pPr>
        <w:jc w:val="both"/>
      </w:pPr>
      <w:r>
        <w:tab/>
        <w:t>8) Подпрограммы:</w:t>
      </w:r>
    </w:p>
    <w:p w:rsidR="002A20C2" w:rsidRDefault="002A20C2" w:rsidP="002A20C2">
      <w:pPr>
        <w:jc w:val="both"/>
      </w:pPr>
      <w:r>
        <w:tab/>
        <w:t xml:space="preserve">- </w:t>
      </w:r>
      <w:r w:rsidRPr="00C67722">
        <w:t xml:space="preserve">Программа I «Комфортная городская среда» (паспорт; </w:t>
      </w:r>
      <w:r>
        <w:t xml:space="preserve">описание задач; </w:t>
      </w:r>
      <w:r w:rsidRPr="00C67722">
        <w:t>характеристика</w:t>
      </w:r>
      <w:r>
        <w:t xml:space="preserve"> проблем и мероприятий</w:t>
      </w:r>
      <w:r w:rsidRPr="00C67722">
        <w:t xml:space="preserve">; </w:t>
      </w:r>
      <w:r>
        <w:t>концептуальные направления реформирования, модернизации и преобразования коммунального хозяйства, реализуемые в рамках Подпрограммы</w:t>
      </w:r>
      <w:r w:rsidRPr="00C67722">
        <w:t xml:space="preserve">; </w:t>
      </w:r>
      <w:r>
        <w:t xml:space="preserve">адресный перечень дворовых территорий, нуждающихся в благоустройстве и подлежащих благоустройству; </w:t>
      </w:r>
      <w:r w:rsidRPr="00C67722">
        <w:t>перечень мероприятий подпрограммы);</w:t>
      </w:r>
    </w:p>
    <w:p w:rsidR="002A20C2" w:rsidRDefault="002A20C2" w:rsidP="002A20C2">
      <w:pPr>
        <w:jc w:val="both"/>
      </w:pPr>
      <w:r>
        <w:tab/>
        <w:t>- Подпрограмма</w:t>
      </w:r>
      <w:r w:rsidRPr="00C67722">
        <w:t xml:space="preserve"> II «Благоустройство территорий» (паспорт; общая характеристика сферы реализации Программы; концептуальные направления реформирования, модернизации и преобразования коммунального хозяйства, ре</w:t>
      </w:r>
      <w:r>
        <w:t>ализуемые в рамках Подпрограммы;</w:t>
      </w:r>
      <w:r w:rsidRPr="00C67722">
        <w:t xml:space="preserve"> </w:t>
      </w:r>
      <w:r>
        <w:t>перечень мероприятий П</w:t>
      </w:r>
      <w:r w:rsidRPr="00C67722">
        <w:t>одпрограммы);</w:t>
      </w:r>
    </w:p>
    <w:p w:rsidR="002A20C2" w:rsidRDefault="002A20C2" w:rsidP="002A20C2">
      <w:pPr>
        <w:jc w:val="both"/>
      </w:pPr>
      <w:r>
        <w:tab/>
        <w:t>- Подпрограмма</w:t>
      </w:r>
      <w:r w:rsidRPr="00C67722">
        <w:t xml:space="preserve"> III «Создание условий для обеспечения комфортного проживания жителей в многоквартирных домах»</w:t>
      </w:r>
      <w:r>
        <w:t xml:space="preserve"> (паспорт; перечень мероприятий Подпрограммы);</w:t>
      </w:r>
    </w:p>
    <w:p w:rsidR="002A20C2" w:rsidRDefault="002A20C2" w:rsidP="002A20C2">
      <w:pPr>
        <w:jc w:val="both"/>
      </w:pPr>
      <w:r>
        <w:tab/>
        <w:t xml:space="preserve">- </w:t>
      </w:r>
      <w:r w:rsidRPr="00C67722">
        <w:t>Подпрог</w:t>
      </w:r>
      <w:r>
        <w:t xml:space="preserve">рамма </w:t>
      </w:r>
      <w:r w:rsidRPr="006C39DA">
        <w:t>4</w:t>
      </w:r>
      <w:r w:rsidRPr="00C67722">
        <w:t xml:space="preserve"> «Обеспечивающая подпрограмма»</w:t>
      </w:r>
      <w:r w:rsidRPr="006C39DA">
        <w:t xml:space="preserve"> </w:t>
      </w:r>
      <w:r>
        <w:t>(паспорт, перечень мероприятий).</w:t>
      </w:r>
    </w:p>
    <w:p w:rsidR="002A20C2" w:rsidRDefault="002A20C2" w:rsidP="002A20C2">
      <w:pPr>
        <w:jc w:val="both"/>
      </w:pPr>
    </w:p>
    <w:p w:rsidR="002A20C2" w:rsidRDefault="002A20C2" w:rsidP="002A20C2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A20C2" w:rsidRPr="000D580F" w:rsidRDefault="002A20C2" w:rsidP="002A20C2">
      <w:pPr>
        <w:tabs>
          <w:tab w:val="left" w:pos="0"/>
        </w:tabs>
        <w:jc w:val="both"/>
        <w:rPr>
          <w:b/>
        </w:rPr>
      </w:pPr>
    </w:p>
    <w:p w:rsidR="002A20C2" w:rsidRDefault="002A20C2" w:rsidP="002A20C2">
      <w:pPr>
        <w:jc w:val="both"/>
      </w:pPr>
      <w:r>
        <w:lastRenderedPageBreak/>
        <w:tab/>
      </w:r>
      <w:r w:rsidRPr="00FB5326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A20C2" w:rsidRPr="00FB5326" w:rsidRDefault="002A20C2" w:rsidP="002A20C2">
      <w:pPr>
        <w:jc w:val="both"/>
      </w:pPr>
      <w:r>
        <w:tab/>
      </w:r>
      <w:r w:rsidRPr="00CC7176">
        <w:t>4.2. В настоящем проекте предусмотрено внесение изменений на основании изменений в Государственную программу «Формирование современной комфортной городской среды».</w:t>
      </w:r>
    </w:p>
    <w:p w:rsidR="002A20C2" w:rsidRDefault="002A20C2" w:rsidP="002A20C2">
      <w:pPr>
        <w:jc w:val="both"/>
      </w:pPr>
      <w:r>
        <w:tab/>
        <w:t xml:space="preserve">4.3. Объем финансирования приведен в соответствие с Решением Совета депутатов городского округа Пущино </w:t>
      </w:r>
      <w:r w:rsidRPr="004F6554">
        <w:t>№</w:t>
      </w:r>
      <w:r>
        <w:t>47/11 от 26.03</w:t>
      </w:r>
      <w:r w:rsidRPr="004F6554">
        <w:t>.2020 года</w:t>
      </w:r>
      <w:r>
        <w:t xml:space="preserve">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2A20C2" w:rsidRPr="00245AE9" w:rsidRDefault="002A20C2" w:rsidP="002A20C2">
      <w:pPr>
        <w:jc w:val="right"/>
        <w:rPr>
          <w:i/>
        </w:rPr>
      </w:pPr>
      <w:r w:rsidRPr="00245AE9">
        <w:rPr>
          <w:i/>
        </w:rPr>
        <w:t>Таблица №1</w:t>
      </w:r>
    </w:p>
    <w:p w:rsidR="002A20C2" w:rsidRDefault="002A20C2" w:rsidP="002A20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57745">
        <w:instrText xml:space="preserve">Excel.Sheet.12 "D:\\Desktop\\РК\\Документы\\Заключения\\Экспертиза муниципальных программ\\2020\\изм МП Формирование соврем гор среды\\март\\Лист Microsoft Excel.xlsx" Лист1!R7C3:R18C9 </w:instrText>
      </w:r>
      <w:r>
        <w:instrText xml:space="preserve">\a \f 4 \h </w:instrText>
      </w:r>
      <w:r>
        <w:fldChar w:fldCharType="separate"/>
      </w:r>
    </w:p>
    <w:p w:rsidR="00546A9C" w:rsidRDefault="002A20C2" w:rsidP="002A20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057745">
        <w:instrText xml:space="preserve">Excel.Sheet.12 "D:\\Desktop\\РК\\Документы\\Заключения\\Экспертиза муниципальных программ\\2020\\изм МП Формирование соврем гор среды\\март\\Лист Microsoft Excel.xlsx" Лист3!R8C4:R19C10 </w:instrText>
      </w:r>
      <w:r>
        <w:instrText xml:space="preserve">\a \f 4 \h  \* MERGEFORMAT </w:instrText>
      </w:r>
      <w:r>
        <w:fldChar w:fldCharType="separate"/>
      </w:r>
    </w:p>
    <w:tbl>
      <w:tblPr>
        <w:tblW w:w="9309" w:type="dxa"/>
        <w:tblLook w:val="04A0" w:firstRow="1" w:lastRow="0" w:firstColumn="1" w:lastColumn="0" w:noHBand="0" w:noVBand="1"/>
      </w:tblPr>
      <w:tblGrid>
        <w:gridCol w:w="3114"/>
        <w:gridCol w:w="1080"/>
        <w:gridCol w:w="1066"/>
        <w:gridCol w:w="966"/>
        <w:gridCol w:w="1066"/>
        <w:gridCol w:w="963"/>
        <w:gridCol w:w="1054"/>
      </w:tblGrid>
      <w:tr w:rsidR="00546A9C" w:rsidRPr="00546A9C" w:rsidTr="00546A9C">
        <w:trPr>
          <w:divId w:val="1687049464"/>
          <w:trHeight w:val="29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46A9C" w:rsidRPr="00546A9C" w:rsidTr="00546A9C">
        <w:trPr>
          <w:divId w:val="1687049464"/>
          <w:trHeight w:val="29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9C" w:rsidRPr="00546A9C" w:rsidRDefault="00546A9C" w:rsidP="00546A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46A9C" w:rsidRPr="00546A9C" w:rsidTr="00546A9C">
        <w:trPr>
          <w:divId w:val="1687049464"/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комфортной городской среды" на 2020-2024 годы Всего, в том числе по годам: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379045,69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173340,26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72195,43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133510,00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5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6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210575,98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90438,80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39646,18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80491,00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166311,96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81462,96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31830,00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53019,00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4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2157,75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1438,50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719,25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10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ПРОЕКТ МП "Формирование современной комфортной городской среды" на 2020-2024 годы,                       Всего, в том числе по годам: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383394,69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177689,26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72195,43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133510,00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6A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5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5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210575,98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90438,80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39646,18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80491,00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43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170660,96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85811,96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31830,00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53019,00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6A9C" w:rsidRPr="00546A9C" w:rsidTr="00546A9C">
        <w:trPr>
          <w:divId w:val="1687049464"/>
          <w:trHeight w:val="5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both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2157,75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1438,50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719,25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9C" w:rsidRPr="00546A9C" w:rsidRDefault="00546A9C" w:rsidP="00546A9C">
            <w:pPr>
              <w:jc w:val="center"/>
              <w:rPr>
                <w:color w:val="000000"/>
                <w:sz w:val="20"/>
                <w:szCs w:val="20"/>
              </w:rPr>
            </w:pPr>
            <w:r w:rsidRPr="00546A9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A20C2" w:rsidRDefault="002A20C2" w:rsidP="002A20C2">
      <w:r>
        <w:fldChar w:fldCharType="end"/>
      </w:r>
    </w:p>
    <w:p w:rsidR="002A20C2" w:rsidRPr="00CC7176" w:rsidRDefault="002A20C2" w:rsidP="001B1AD6">
      <w:pPr>
        <w:jc w:val="both"/>
      </w:pPr>
      <w:r>
        <w:tab/>
      </w:r>
      <w:r w:rsidRPr="00CC7176">
        <w:t>Общий объем финансирования муниципальн</w:t>
      </w:r>
      <w:r>
        <w:t xml:space="preserve">ой программы увеличен на </w:t>
      </w:r>
      <w:r w:rsidR="001B1AD6">
        <w:t>1,15</w:t>
      </w:r>
      <w:r>
        <w:t xml:space="preserve">% или </w:t>
      </w:r>
      <w:r w:rsidR="001B1AD6">
        <w:t xml:space="preserve">4349 </w:t>
      </w:r>
      <w:r>
        <w:t>тыс. рублей и составил</w:t>
      </w:r>
      <w:r w:rsidR="001B1AD6">
        <w:t xml:space="preserve"> </w:t>
      </w:r>
      <w:r w:rsidR="001B1AD6" w:rsidRPr="001B1AD6">
        <w:t>383394,69</w:t>
      </w:r>
      <w:r w:rsidRPr="00CC7176">
        <w:t xml:space="preserve"> тыс. рублей в связи с</w:t>
      </w:r>
      <w:r w:rsidR="001B1AD6">
        <w:t xml:space="preserve"> увеличением финансирования на 4349 тыс. рублей из средств бюджета городского округа Пущино на 2020 год в Программе 2 «Благоустройство территорий» Мероприятии 2.9 «Организация благоустройства территории городского округа в части ремонта асфальтового покрытия дворовых территорий».</w:t>
      </w:r>
    </w:p>
    <w:p w:rsidR="002A20C2" w:rsidRDefault="002A20C2" w:rsidP="002A20C2">
      <w:pPr>
        <w:jc w:val="both"/>
      </w:pPr>
      <w:r>
        <w:tab/>
      </w:r>
    </w:p>
    <w:p w:rsidR="002A20C2" w:rsidRDefault="001B1AD6" w:rsidP="002A20C2">
      <w:pPr>
        <w:jc w:val="both"/>
      </w:pPr>
      <w:r>
        <w:rPr>
          <w:b/>
        </w:rPr>
        <w:tab/>
      </w:r>
      <w:r w:rsidR="002A20C2" w:rsidRPr="00E24EB2">
        <w:rPr>
          <w:b/>
        </w:rPr>
        <w:t>5. Выводы:</w:t>
      </w:r>
      <w:r w:rsidR="002A20C2">
        <w:t xml:space="preserve"> изменения в муниципальную программу </w:t>
      </w:r>
      <w:r w:rsidR="002A20C2" w:rsidRPr="00AD0377">
        <w:t xml:space="preserve">«Формирование современной комфортной городской среды» на 2020-2024 годы» </w:t>
      </w:r>
      <w:r w:rsidR="002A20C2">
        <w:t xml:space="preserve">вносятся в соответствии со ст.179 </w:t>
      </w:r>
      <w:r w:rsidR="002A20C2">
        <w:lastRenderedPageBreak/>
        <w:t xml:space="preserve">Бюджетного кодекса РФ. </w:t>
      </w:r>
      <w:r w:rsidR="002A20C2" w:rsidRPr="00245AE9">
        <w:t>Объем финансирования муниципальной программы, соответствует объемам бюджетных ассигнований, предусмотренных Решением Совета депутатов</w:t>
      </w:r>
      <w:r w:rsidR="002A20C2">
        <w:t xml:space="preserve"> городского округа Пущино №47/11 от 26.03</w:t>
      </w:r>
      <w:r w:rsidR="002A20C2" w:rsidRPr="00245AE9">
        <w:t>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2A20C2" w:rsidRDefault="002A20C2" w:rsidP="002A20C2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</w:p>
    <w:p w:rsidR="002A20C2" w:rsidRDefault="002A20C2" w:rsidP="002A20C2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2A20C2" w:rsidRPr="00496F12" w:rsidRDefault="002A20C2" w:rsidP="002A20C2">
      <w:pPr>
        <w:jc w:val="both"/>
      </w:pPr>
    </w:p>
    <w:p w:rsidR="00904EE2" w:rsidRDefault="001C78FE"/>
    <w:sectPr w:rsidR="00904E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E" w:rsidRDefault="001C78FE" w:rsidP="00057745">
      <w:r>
        <w:separator/>
      </w:r>
    </w:p>
  </w:endnote>
  <w:endnote w:type="continuationSeparator" w:id="0">
    <w:p w:rsidR="001C78FE" w:rsidRDefault="001C78FE" w:rsidP="0005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44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7745" w:rsidRPr="00057745" w:rsidRDefault="00057745">
        <w:pPr>
          <w:pStyle w:val="a5"/>
          <w:jc w:val="center"/>
          <w:rPr>
            <w:sz w:val="20"/>
            <w:szCs w:val="20"/>
          </w:rPr>
        </w:pPr>
        <w:r w:rsidRPr="00057745">
          <w:rPr>
            <w:sz w:val="20"/>
            <w:szCs w:val="20"/>
          </w:rPr>
          <w:fldChar w:fldCharType="begin"/>
        </w:r>
        <w:r w:rsidRPr="00057745">
          <w:rPr>
            <w:sz w:val="20"/>
            <w:szCs w:val="20"/>
          </w:rPr>
          <w:instrText>PAGE   \* MERGEFORMAT</w:instrText>
        </w:r>
        <w:r w:rsidRPr="0005774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057745">
          <w:rPr>
            <w:sz w:val="20"/>
            <w:szCs w:val="20"/>
          </w:rPr>
          <w:fldChar w:fldCharType="end"/>
        </w:r>
      </w:p>
    </w:sdtContent>
  </w:sdt>
  <w:p w:rsidR="00057745" w:rsidRDefault="00057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E" w:rsidRDefault="001C78FE" w:rsidP="00057745">
      <w:r>
        <w:separator/>
      </w:r>
    </w:p>
  </w:footnote>
  <w:footnote w:type="continuationSeparator" w:id="0">
    <w:p w:rsidR="001C78FE" w:rsidRDefault="001C78FE" w:rsidP="0005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2"/>
    <w:rsid w:val="00057745"/>
    <w:rsid w:val="001968EA"/>
    <w:rsid w:val="001B1AD6"/>
    <w:rsid w:val="001C78FE"/>
    <w:rsid w:val="002A20C2"/>
    <w:rsid w:val="00546A9C"/>
    <w:rsid w:val="005B3652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8AEC"/>
  <w15:chartTrackingRefBased/>
  <w15:docId w15:val="{2E950005-88C0-4BE0-8D51-15647D0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0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A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A20C2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05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2020-04-06T13:02:00Z</dcterms:created>
  <dcterms:modified xsi:type="dcterms:W3CDTF">2020-04-10T06:29:00Z</dcterms:modified>
</cp:coreProperties>
</file>