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84" w:rsidRDefault="006D370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>
            <wp:extent cx="70739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384" w:rsidRDefault="006D370B">
      <w:pPr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DA2384" w:rsidRDefault="00DA2384">
      <w:pPr>
        <w:jc w:val="center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</w:p>
    <w:p w:rsidR="00DA2384" w:rsidRDefault="006D370B">
      <w:pPr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ИНН 5039005761, КПП 503901001, ОГРН 1165043053042</w:t>
      </w:r>
    </w:p>
    <w:p w:rsidR="00DA2384" w:rsidRDefault="006D370B">
      <w:pPr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DA2384" w:rsidRPr="00887FC1" w:rsidRDefault="006D370B">
      <w:pPr>
        <w:keepNext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Тел</w:t>
      </w:r>
      <w:r w:rsidRPr="00887FC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 (4967) 73-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22</w:t>
      </w:r>
      <w:r w:rsidRPr="00887FC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92</w:t>
      </w:r>
      <w:r w:rsidRPr="00887FC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887FC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DA2384" w:rsidRDefault="00DA2384">
      <w:pPr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DA2384" w:rsidRDefault="00DA2384" w:rsidP="00887FC1">
      <w:pPr>
        <w:spacing w:line="36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87FC1" w:rsidRPr="00887FC1" w:rsidRDefault="00887FC1" w:rsidP="00887F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                                    Информация </w:t>
      </w:r>
    </w:p>
    <w:p w:rsidR="00DA2384" w:rsidRPr="00B270BF" w:rsidRDefault="006D37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DA2384" w:rsidRPr="00B270BF" w:rsidRDefault="006D37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«Внешняя проверка бюджетной отчетности </w:t>
      </w:r>
      <w:r w:rsidR="0024233E" w:rsidRPr="00B2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 «Централизованная бухгалтерия»</w:t>
      </w:r>
      <w:r w:rsidR="0024233E" w:rsidRPr="00B2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год»</w:t>
      </w:r>
    </w:p>
    <w:p w:rsidR="00DA2384" w:rsidRPr="00B270BF" w:rsidRDefault="00DA23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2021 год, утвержденного распоряжением председателя Ревизионной комиссии города Пущино № 55 от 30.12.2020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F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контрольного мероприятия: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бюджетная отчетность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A2384" w:rsidRDefault="006D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«Централизованная бухгалтерия»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1125043003744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ИНН/КПП 50390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10289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503901001).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Цели контрольного мероприятия: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Цель.1. Установление полноты, достоверности и прозрачности бюджетной отчетности и ее соответствие требованиям нормативных правовых актов.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составления и представления отчетности по составу, содержанию, прозрачности, достоверности и информативности показателей.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оценка достоверности показателей бюджетной отчётности получателя бюджетных средств, внутренней согласованности соответствующих форм отчётности.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Анализ исполнения бюджета получателя бюджетных средств.</w:t>
      </w:r>
    </w:p>
    <w:p w:rsidR="00DA2384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Цели 2: </w:t>
      </w:r>
    </w:p>
    <w:p w:rsidR="00DA2384" w:rsidRDefault="006D370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исполнения бюджетных ассигнований по доходам.</w:t>
      </w:r>
    </w:p>
    <w:p w:rsidR="00DA2384" w:rsidRDefault="006D370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расходам.</w:t>
      </w:r>
    </w:p>
    <w:p w:rsidR="00DA2384" w:rsidRDefault="006D370B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 Сроки проведения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по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Проверка проводилась председателем Ревизионной комиссии города Пущин</w:t>
      </w:r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Прасоловой</w:t>
      </w:r>
      <w:proofErr w:type="spellEnd"/>
      <w:r w:rsidR="0024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Евгеньевной.</w:t>
      </w:r>
    </w:p>
    <w:p w:rsidR="00DA2384" w:rsidRDefault="006D370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A2384" w:rsidRDefault="006D370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7. Краткая информация об объекте контрольного мероприятия.</w:t>
      </w:r>
    </w:p>
    <w:p w:rsidR="00DA2384" w:rsidRDefault="00DA23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84" w:rsidRDefault="00DF41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«Централизованная бухгалтерия», именуемое в дальнейшем «Учреждение», создано на основании Решении Совета депутатов города Пущино Московской области от 19.07.2021 №496/67, постановления администрации города Пущино от «28» августа 2012 г. №372-п, и действует в соответствии с Конституцией РФ, Федеральным законом «О бухгалтерском учете», БК РФ, НК Р</w:t>
      </w:r>
      <w:r w:rsidR="007F65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ТК РФ, законами и нормативными правовыми актами Российской Федерации и Московской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города Пущино, Уставом Учреждения. </w:t>
      </w:r>
    </w:p>
    <w:p w:rsidR="006D370B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</w:t>
      </w:r>
      <w:r w:rsidR="007F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некоммерческой организацией.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Учреждения является муниципальное образование «Городской округ Пущино» Московской области. Правомочия собственника имущества и учредителя Учреждения осущ</w:t>
      </w:r>
      <w:r w:rsidR="0055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 администрация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Пущино.</w:t>
      </w:r>
    </w:p>
    <w:p w:rsidR="008218E9" w:rsidRDefault="006D37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218E9" w:rsidRP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«Централизованная бухгалтерия».</w:t>
      </w:r>
    </w:p>
    <w:p w:rsidR="008218E9" w:rsidRDefault="00821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Учреждения</w:t>
      </w:r>
      <w:r w:rsidRP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«Централизованная бухгалтерия».                 </w:t>
      </w:r>
    </w:p>
    <w:p w:rsidR="008218E9" w:rsidRDefault="008218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Учреждения</w:t>
      </w:r>
      <w:r w:rsidRP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</w:t>
      </w:r>
      <w:r w:rsidRP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595">
        <w:rPr>
          <w:rFonts w:ascii="Times New Roman" w:eastAsia="Times New Roman" w:hAnsi="Times New Roman" w:cs="Times New Roman"/>
          <w:sz w:val="24"/>
          <w:szCs w:val="24"/>
          <w:lang w:eastAsia="ru-RU"/>
        </w:rPr>
        <w:t>142290,</w:t>
      </w:r>
      <w:r w:rsidRPr="0082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Пущино, ул. Строителей, д. 18-а. </w:t>
      </w:r>
    </w:p>
    <w:p w:rsidR="0087382D" w:rsidRDefault="008738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1125043003744 ИНН/КПП 5039010289/ 503901001.</w:t>
      </w:r>
    </w:p>
    <w:p w:rsidR="00554F42" w:rsidRDefault="00554F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юридическим лицом, имеет самостоятельный баланс, лицевой счет,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в территориальном органе Федерального казначейства, печать, отвечает по своим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его распоряжении денежными средствами.  Имущество Учреждения закрепляется за  ним отделом по управлению имуществом  администрации городского округа Пущино на праве оперативного управления. </w:t>
      </w:r>
      <w:r w:rsid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384" w:rsidRDefault="0087382D" w:rsidP="008738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преследует цели получения прибыли от основной деятельности</w:t>
      </w:r>
      <w:r w:rsid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вправе оказывать платные услуги и заниматься иной </w:t>
      </w:r>
      <w:r w:rsid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деятельность. </w:t>
      </w:r>
    </w:p>
    <w:p w:rsidR="00DA2384" w:rsidRDefault="006D370B" w:rsidP="00DF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F0C65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F0C65">
        <w:rPr>
          <w:rFonts w:ascii="Times New Roman" w:hAnsi="Times New Roman" w:cs="Times New Roman"/>
          <w:sz w:val="24"/>
          <w:szCs w:val="24"/>
        </w:rPr>
        <w:t xml:space="preserve"> Учреждения является</w:t>
      </w:r>
      <w:r w:rsidR="002F0C65" w:rsidRPr="002F0C65">
        <w:rPr>
          <w:rFonts w:ascii="Times New Roman" w:hAnsi="Times New Roman" w:cs="Times New Roman"/>
          <w:sz w:val="24"/>
          <w:szCs w:val="24"/>
        </w:rPr>
        <w:t xml:space="preserve">: </w:t>
      </w:r>
      <w:r w:rsidR="002F0C65">
        <w:rPr>
          <w:rFonts w:ascii="Times New Roman" w:hAnsi="Times New Roman" w:cs="Times New Roman"/>
          <w:sz w:val="24"/>
          <w:szCs w:val="24"/>
        </w:rPr>
        <w:t>обеспечение функционирования системы образования, культуры, спорта, туризма, молодежной политики, органов местного самоуправления городского округа Пущино путем осуществления ведения на безвозмездной договорной основе бухгалтерского учета, отчетности и финансового контроля</w:t>
      </w:r>
      <w:r w:rsidR="00DF75E5">
        <w:rPr>
          <w:rFonts w:ascii="Times New Roman" w:hAnsi="Times New Roman" w:cs="Times New Roman"/>
          <w:sz w:val="24"/>
          <w:szCs w:val="24"/>
        </w:rPr>
        <w:t>, а так же осуществление функций уполномоченного учреждения по определению поставщиков для заказчиков городского округа Пущино.</w:t>
      </w:r>
    </w:p>
    <w:p w:rsidR="00DA2384" w:rsidRDefault="006D370B" w:rsidP="00CF4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проверяемый период за финансово-хозяйственную деятельность Учреждения отвечали:</w:t>
      </w:r>
    </w:p>
    <w:p w:rsidR="00DA2384" w:rsidRDefault="006D370B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6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Артемова О.В. – </w:t>
      </w:r>
      <w:r w:rsidR="00CF461A">
        <w:rPr>
          <w:rFonts w:ascii="Times New Roman" w:hAnsi="Times New Roman" w:cs="Times New Roman"/>
          <w:sz w:val="24"/>
          <w:szCs w:val="24"/>
        </w:rPr>
        <w:t xml:space="preserve">директор - </w:t>
      </w:r>
      <w:r>
        <w:rPr>
          <w:rFonts w:ascii="Times New Roman" w:hAnsi="Times New Roman" w:cs="Times New Roman"/>
          <w:sz w:val="24"/>
          <w:szCs w:val="24"/>
        </w:rPr>
        <w:t>главный бухгалтер МКУ «Централизованная бухгалтерия».</w:t>
      </w:r>
    </w:p>
    <w:p w:rsidR="00DA2384" w:rsidRDefault="006D370B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Способы и методы ведения бухгалтерского учета в Учреждении </w:t>
      </w:r>
      <w:r w:rsidR="009C0143">
        <w:rPr>
          <w:rFonts w:ascii="Times New Roman" w:hAnsi="Times New Roman" w:cs="Times New Roman"/>
          <w:sz w:val="24"/>
          <w:szCs w:val="24"/>
        </w:rPr>
        <w:t>в 2020 году были определены Приказом №131-к «Об утверждении единой учетной политики для целей бухгалтерского учета и налогообложения» от 31.12.2019. На данный момент действует Приказ</w:t>
      </w:r>
      <w:r>
        <w:rPr>
          <w:rFonts w:ascii="Times New Roman" w:hAnsi="Times New Roman" w:cs="Times New Roman"/>
          <w:sz w:val="24"/>
          <w:szCs w:val="24"/>
        </w:rPr>
        <w:t xml:space="preserve"> №95-к от 31.12.2020 г. «Об утверждении единой учетной политики при централизации учета».</w:t>
      </w:r>
    </w:p>
    <w:p w:rsidR="00DA2384" w:rsidRDefault="006D370B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Бухгалтерский (бюджетный) централизованный учет ведется в электронном виде с применением программы автоматизации 1С: Предприятие.</w:t>
      </w:r>
    </w:p>
    <w:p w:rsidR="00DA2384" w:rsidRDefault="006D370B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проведения проверки Ревизионной комиссией были исследованы документы: учредительные документы, нормативные акты, положение, учетная политика, бухгалтерская и бюджетная отчетность,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-сальдовые ведомости, документы по учету основных средств и материалов и др.</w:t>
      </w:r>
    </w:p>
    <w:p w:rsidR="00887FC1" w:rsidRDefault="00B270BF" w:rsidP="002A6B25">
      <w:pPr>
        <w:tabs>
          <w:tab w:val="left" w:pos="708"/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6B25" w:rsidRDefault="00887FC1" w:rsidP="002A6B25">
      <w:pPr>
        <w:tabs>
          <w:tab w:val="left" w:pos="708"/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D3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8. По итогам контрольного мероприятия выявлено следующее.</w:t>
      </w:r>
    </w:p>
    <w:p w:rsidR="00DA2384" w:rsidRPr="002A6B25" w:rsidRDefault="002A6B25" w:rsidP="002A6B25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  </w:t>
      </w:r>
      <w:r w:rsidR="00B270BF">
        <w:rPr>
          <w:rFonts w:ascii="Times New Roman" w:hAnsi="Times New Roman" w:cs="Times New Roman"/>
          <w:sz w:val="24"/>
          <w:szCs w:val="24"/>
        </w:rPr>
        <w:t xml:space="preserve">  </w:t>
      </w:r>
      <w:r w:rsidR="006D370B">
        <w:rPr>
          <w:rFonts w:ascii="Times New Roman" w:hAnsi="Times New Roman" w:cs="Times New Roman"/>
          <w:sz w:val="24"/>
          <w:szCs w:val="24"/>
        </w:rPr>
        <w:t>Бюджетная отчетность сформирована в объеме форм, предусмотренных пунктом 11 приказа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4"/>
          <w:szCs w:val="24"/>
        </w:rPr>
        <w:t>й системы Российской Федерации».</w:t>
      </w:r>
      <w:r w:rsidR="00B270BF">
        <w:rPr>
          <w:rFonts w:ascii="Times New Roman" w:hAnsi="Times New Roman" w:cs="Times New Roman"/>
          <w:sz w:val="24"/>
          <w:szCs w:val="24"/>
        </w:rPr>
        <w:t xml:space="preserve"> </w:t>
      </w:r>
      <w:r w:rsidR="006D370B" w:rsidRPr="002A6B25">
        <w:rPr>
          <w:rFonts w:ascii="Times New Roman" w:eastAsia="Calibri" w:hAnsi="Times New Roman" w:cs="Times New Roman"/>
          <w:sz w:val="24"/>
          <w:szCs w:val="24"/>
        </w:rPr>
        <w:t xml:space="preserve">В ходе анализа бюджетной отчетности нарушений, в том числе по составу, содержанию, прозрачности и полноте отражения показателей, не установлено. </w:t>
      </w:r>
    </w:p>
    <w:p w:rsidR="00DA2384" w:rsidRDefault="002A6B25" w:rsidP="00B270BF">
      <w:pPr>
        <w:pStyle w:val="af0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6D370B">
        <w:rPr>
          <w:rFonts w:ascii="Times New Roman" w:hAnsi="Times New Roman" w:cs="Times New Roman"/>
          <w:sz w:val="24"/>
          <w:szCs w:val="24"/>
        </w:rPr>
        <w:t xml:space="preserve">В соответствии с пунктом 7 Приказа № 191н бюджетная отчетность </w:t>
      </w:r>
      <w:r w:rsidR="00C8514E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  <w:r w:rsidR="006D370B">
        <w:rPr>
          <w:rFonts w:ascii="Times New Roman" w:hAnsi="Times New Roman" w:cs="Times New Roman"/>
          <w:sz w:val="24"/>
          <w:szCs w:val="24"/>
        </w:rPr>
        <w:t xml:space="preserve"> составляется на основе данных Главной книги и других регистров бюджетного учета, установленных законодательством Российской Федерации.</w:t>
      </w:r>
    </w:p>
    <w:p w:rsidR="00DA2384" w:rsidRDefault="002A6B25" w:rsidP="00B270BF">
      <w:pPr>
        <w:pStyle w:val="af0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</w:t>
      </w:r>
      <w:proofErr w:type="gramStart"/>
      <w:r w:rsidR="006D370B">
        <w:rPr>
          <w:rFonts w:ascii="Times New Roman" w:hAnsi="Times New Roman" w:cs="Times New Roman"/>
          <w:sz w:val="24"/>
          <w:szCs w:val="24"/>
        </w:rPr>
        <w:t xml:space="preserve">Сведения, указанные в Отчете о движении денежных средств (ф. 0503123) соответствуют показателям, отраженным в Отчете об исполнении бюджета главного распорядителя, распорядителя, получателя бюджетных средств, главного администратора, </w:t>
      </w:r>
      <w:r w:rsidR="006D370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источников финансирования дефицита бюджета, главного администратора, администратора доходов бюджета (ф.0503127), операциям по счету 304.05, данным </w:t>
      </w:r>
      <w:proofErr w:type="spellStart"/>
      <w:r w:rsidR="006D370B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6D370B">
        <w:rPr>
          <w:rFonts w:ascii="Times New Roman" w:hAnsi="Times New Roman" w:cs="Times New Roman"/>
          <w:sz w:val="24"/>
          <w:szCs w:val="24"/>
        </w:rPr>
        <w:t>-сальдовых ведомостей по соответствующим счетам и Главной книги за 2020 год.</w:t>
      </w:r>
      <w:proofErr w:type="gramEnd"/>
    </w:p>
    <w:p w:rsidR="002A6B25" w:rsidRDefault="002A6B25" w:rsidP="002A6B25">
      <w:pPr>
        <w:pStyle w:val="af"/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4.   </w:t>
      </w:r>
      <w:r w:rsidR="006D370B">
        <w:t xml:space="preserve"> </w:t>
      </w:r>
      <w:r w:rsidR="006D370B">
        <w:rPr>
          <w:rFonts w:ascii="Times New Roman" w:hAnsi="Times New Roman" w:cs="Times New Roman"/>
          <w:sz w:val="24"/>
          <w:szCs w:val="24"/>
        </w:rPr>
        <w:t>По состоянию на 1 января 2021 года просроченной дебиторской и кредиторской задолженности нет. Сумма дебиторской и кредиторской задолженности на начало и конец отчетного периода, отраженная в форме 0503169 «Сведения по дебиторской и кредиторской задолженности», соответствует данным, отраженным на указанных счетах бухгалтерского учета, оборотам Главной книги за 2020 год, суммам дебиторской и кредиторской задолженности на начало и конец отчетного периода, отраженным в разделе III. «Обязательства» баланса (ф. 0503130).</w:t>
      </w:r>
    </w:p>
    <w:p w:rsidR="002A6B25" w:rsidRPr="002A6B25" w:rsidRDefault="002A6B25" w:rsidP="002A6B25">
      <w:pPr>
        <w:pStyle w:val="af"/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  </w:t>
      </w:r>
      <w:proofErr w:type="gramStart"/>
      <w:r w:rsidR="00BC05CC" w:rsidRPr="002A6B25">
        <w:rPr>
          <w:rFonts w:ascii="Times New Roman" w:hAnsi="Times New Roman" w:cs="Times New Roman"/>
          <w:sz w:val="24"/>
          <w:szCs w:val="24"/>
        </w:rPr>
        <w:t>Согласно решению Совета депутатов от 28.11.2019 года № 28/06 «О бюджете городского округа Пущино на 2020 год и на плановый период 2021 и 2022 годов», МКУ «Централизованная бухгалтерия»  не определено главным администратором доходов бюджета, и бюджетные ассигнования по доходам для Учреждения на 2020 год не предусматривались и не исполнялись (ф. 0503127)</w:t>
      </w:r>
      <w:r w:rsidR="00BC05CC" w:rsidRPr="002A6B25">
        <w:rPr>
          <w:b/>
        </w:rPr>
        <w:t>.</w:t>
      </w:r>
      <w:r w:rsidR="00BC05CC">
        <w:t xml:space="preserve">   </w:t>
      </w:r>
      <w:proofErr w:type="gramEnd"/>
    </w:p>
    <w:p w:rsidR="002A6B25" w:rsidRPr="00BC05CC" w:rsidRDefault="002A6B25" w:rsidP="002A6B25">
      <w:pPr>
        <w:pStyle w:val="af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5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6.    </w:t>
      </w:r>
      <w:r w:rsidRPr="00BC05CC">
        <w:rPr>
          <w:rFonts w:ascii="Times New Roman" w:hAnsi="Times New Roman" w:cs="Times New Roman"/>
          <w:sz w:val="24"/>
          <w:szCs w:val="24"/>
        </w:rPr>
        <w:t xml:space="preserve">Бюджетные назначения по расходам, отраженные в размере 34727000,00 рублей, согласно решению Совета депутатов от 28.11.2019 года № 28/06 «О бюджете городского округа Пущино на 2020 год и на плановый период 2021 и 2022 годов», исполнены в размере 32549988,77 рублей или на 94%, в </w:t>
      </w:r>
      <w:proofErr w:type="gramStart"/>
      <w:r w:rsidRPr="00BC05C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C05CC">
        <w:rPr>
          <w:rFonts w:ascii="Times New Roman" w:hAnsi="Times New Roman" w:cs="Times New Roman"/>
          <w:sz w:val="24"/>
          <w:szCs w:val="24"/>
        </w:rPr>
        <w:t xml:space="preserve"> утвержденных на 2020 год лимитов бюджетных обязательств. </w:t>
      </w:r>
    </w:p>
    <w:p w:rsidR="00B270BF" w:rsidRDefault="00B270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84" w:rsidRDefault="006D370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Ревизионной комиссии                                                          Е.Е.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Прасолова</w:t>
      </w:r>
      <w:proofErr w:type="spellEnd"/>
    </w:p>
    <w:p w:rsidR="00DA2384" w:rsidRDefault="00DA2384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384" w:rsidRDefault="00DA2384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A238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C4" w:rsidRDefault="004A0AC4">
      <w:r>
        <w:separator/>
      </w:r>
    </w:p>
  </w:endnote>
  <w:endnote w:type="continuationSeparator" w:id="0">
    <w:p w:rsidR="004A0AC4" w:rsidRDefault="004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64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B270BF" w:rsidRDefault="00B270BF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87FC1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270BF" w:rsidRDefault="00B270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C4" w:rsidRDefault="004A0AC4">
      <w:r>
        <w:separator/>
      </w:r>
    </w:p>
  </w:footnote>
  <w:footnote w:type="continuationSeparator" w:id="0">
    <w:p w:rsidR="004A0AC4" w:rsidRDefault="004A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B9"/>
    <w:multiLevelType w:val="multilevel"/>
    <w:tmpl w:val="0CAF38B9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C4B09"/>
    <w:multiLevelType w:val="hybridMultilevel"/>
    <w:tmpl w:val="3F8E8EE8"/>
    <w:lvl w:ilvl="0" w:tplc="EE12F2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7CA"/>
    <w:multiLevelType w:val="multilevel"/>
    <w:tmpl w:val="3B211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7"/>
    <w:rsid w:val="000068EA"/>
    <w:rsid w:val="00007D88"/>
    <w:rsid w:val="000173D1"/>
    <w:rsid w:val="0002182F"/>
    <w:rsid w:val="0003714D"/>
    <w:rsid w:val="00082C06"/>
    <w:rsid w:val="00085C16"/>
    <w:rsid w:val="00087F9F"/>
    <w:rsid w:val="000A6392"/>
    <w:rsid w:val="000C51E5"/>
    <w:rsid w:val="000C66F2"/>
    <w:rsid w:val="000D7591"/>
    <w:rsid w:val="000E524F"/>
    <w:rsid w:val="000E78C6"/>
    <w:rsid w:val="000F26DD"/>
    <w:rsid w:val="000F470E"/>
    <w:rsid w:val="0010617E"/>
    <w:rsid w:val="001312F1"/>
    <w:rsid w:val="001520D7"/>
    <w:rsid w:val="001546AB"/>
    <w:rsid w:val="00155BB9"/>
    <w:rsid w:val="001636A5"/>
    <w:rsid w:val="00173790"/>
    <w:rsid w:val="00186DF5"/>
    <w:rsid w:val="0019027C"/>
    <w:rsid w:val="001B1948"/>
    <w:rsid w:val="001B5A93"/>
    <w:rsid w:val="001D16A1"/>
    <w:rsid w:val="00211E5F"/>
    <w:rsid w:val="00213822"/>
    <w:rsid w:val="002300B6"/>
    <w:rsid w:val="00240EAD"/>
    <w:rsid w:val="00240FE1"/>
    <w:rsid w:val="0024233E"/>
    <w:rsid w:val="00263F82"/>
    <w:rsid w:val="00281674"/>
    <w:rsid w:val="00282B70"/>
    <w:rsid w:val="0028520A"/>
    <w:rsid w:val="002A6B25"/>
    <w:rsid w:val="002B2CBC"/>
    <w:rsid w:val="002B5BAD"/>
    <w:rsid w:val="002D05D7"/>
    <w:rsid w:val="002F092C"/>
    <w:rsid w:val="002F094D"/>
    <w:rsid w:val="002F0C65"/>
    <w:rsid w:val="00303689"/>
    <w:rsid w:val="003039B0"/>
    <w:rsid w:val="00304041"/>
    <w:rsid w:val="00315F0D"/>
    <w:rsid w:val="0031763B"/>
    <w:rsid w:val="00327D46"/>
    <w:rsid w:val="003437F2"/>
    <w:rsid w:val="0038360B"/>
    <w:rsid w:val="003979C4"/>
    <w:rsid w:val="003A0540"/>
    <w:rsid w:val="003F3F09"/>
    <w:rsid w:val="003F5D4A"/>
    <w:rsid w:val="00401926"/>
    <w:rsid w:val="004219B9"/>
    <w:rsid w:val="00427512"/>
    <w:rsid w:val="004525D7"/>
    <w:rsid w:val="004779F0"/>
    <w:rsid w:val="0048237A"/>
    <w:rsid w:val="004908C4"/>
    <w:rsid w:val="00492AC7"/>
    <w:rsid w:val="00497F53"/>
    <w:rsid w:val="004A0AC4"/>
    <w:rsid w:val="004A41A3"/>
    <w:rsid w:val="004B39F5"/>
    <w:rsid w:val="004C3B21"/>
    <w:rsid w:val="004D5678"/>
    <w:rsid w:val="004E2DF7"/>
    <w:rsid w:val="00515E37"/>
    <w:rsid w:val="0052288E"/>
    <w:rsid w:val="00537F5B"/>
    <w:rsid w:val="00554F42"/>
    <w:rsid w:val="00593323"/>
    <w:rsid w:val="005A768C"/>
    <w:rsid w:val="005E018D"/>
    <w:rsid w:val="005E0C5E"/>
    <w:rsid w:val="005F2FC9"/>
    <w:rsid w:val="00610E3A"/>
    <w:rsid w:val="006214F3"/>
    <w:rsid w:val="00647A0D"/>
    <w:rsid w:val="006544F9"/>
    <w:rsid w:val="00654FD2"/>
    <w:rsid w:val="006655A0"/>
    <w:rsid w:val="0067582A"/>
    <w:rsid w:val="00685404"/>
    <w:rsid w:val="00691B08"/>
    <w:rsid w:val="006A6621"/>
    <w:rsid w:val="006C5E8F"/>
    <w:rsid w:val="006C6BA6"/>
    <w:rsid w:val="006D370B"/>
    <w:rsid w:val="006F6F31"/>
    <w:rsid w:val="00711E63"/>
    <w:rsid w:val="00715079"/>
    <w:rsid w:val="00725D9D"/>
    <w:rsid w:val="00730695"/>
    <w:rsid w:val="00775AA0"/>
    <w:rsid w:val="00782BB7"/>
    <w:rsid w:val="00790922"/>
    <w:rsid w:val="00790D39"/>
    <w:rsid w:val="007948B2"/>
    <w:rsid w:val="007B14B3"/>
    <w:rsid w:val="007F39C2"/>
    <w:rsid w:val="007F6595"/>
    <w:rsid w:val="008066BA"/>
    <w:rsid w:val="008218E9"/>
    <w:rsid w:val="00844BA6"/>
    <w:rsid w:val="00867B99"/>
    <w:rsid w:val="0087382D"/>
    <w:rsid w:val="0087437D"/>
    <w:rsid w:val="00874604"/>
    <w:rsid w:val="00887FC1"/>
    <w:rsid w:val="008B5839"/>
    <w:rsid w:val="008C2752"/>
    <w:rsid w:val="00913510"/>
    <w:rsid w:val="00935AF5"/>
    <w:rsid w:val="0094628F"/>
    <w:rsid w:val="00960E9D"/>
    <w:rsid w:val="00967EEA"/>
    <w:rsid w:val="009B01B4"/>
    <w:rsid w:val="009C0143"/>
    <w:rsid w:val="009D427A"/>
    <w:rsid w:val="00A04676"/>
    <w:rsid w:val="00A056ED"/>
    <w:rsid w:val="00A20CFC"/>
    <w:rsid w:val="00A26D25"/>
    <w:rsid w:val="00A60E33"/>
    <w:rsid w:val="00A64C7C"/>
    <w:rsid w:val="00A65543"/>
    <w:rsid w:val="00AE192A"/>
    <w:rsid w:val="00B02FBC"/>
    <w:rsid w:val="00B10D15"/>
    <w:rsid w:val="00B270BF"/>
    <w:rsid w:val="00B31276"/>
    <w:rsid w:val="00B71819"/>
    <w:rsid w:val="00B77BB6"/>
    <w:rsid w:val="00B8661D"/>
    <w:rsid w:val="00B86ADF"/>
    <w:rsid w:val="00B915C8"/>
    <w:rsid w:val="00B97D21"/>
    <w:rsid w:val="00BA10B8"/>
    <w:rsid w:val="00BB0AC3"/>
    <w:rsid w:val="00BB3B60"/>
    <w:rsid w:val="00BB741F"/>
    <w:rsid w:val="00BC05CC"/>
    <w:rsid w:val="00BD1EDD"/>
    <w:rsid w:val="00BE1562"/>
    <w:rsid w:val="00BF6C66"/>
    <w:rsid w:val="00C07CAA"/>
    <w:rsid w:val="00C657CA"/>
    <w:rsid w:val="00C7210E"/>
    <w:rsid w:val="00C7446F"/>
    <w:rsid w:val="00C8514E"/>
    <w:rsid w:val="00C90D23"/>
    <w:rsid w:val="00C93C6A"/>
    <w:rsid w:val="00C95C58"/>
    <w:rsid w:val="00C96012"/>
    <w:rsid w:val="00CA0842"/>
    <w:rsid w:val="00CA1B0B"/>
    <w:rsid w:val="00CB53EA"/>
    <w:rsid w:val="00CD280A"/>
    <w:rsid w:val="00CF461A"/>
    <w:rsid w:val="00D33D6B"/>
    <w:rsid w:val="00D35363"/>
    <w:rsid w:val="00D365A1"/>
    <w:rsid w:val="00D4112C"/>
    <w:rsid w:val="00D65AB2"/>
    <w:rsid w:val="00D66B99"/>
    <w:rsid w:val="00D94E22"/>
    <w:rsid w:val="00DA1E77"/>
    <w:rsid w:val="00DA2384"/>
    <w:rsid w:val="00DB48E7"/>
    <w:rsid w:val="00DC1A68"/>
    <w:rsid w:val="00DC48D4"/>
    <w:rsid w:val="00DD1141"/>
    <w:rsid w:val="00DF41AA"/>
    <w:rsid w:val="00DF75E5"/>
    <w:rsid w:val="00E0757A"/>
    <w:rsid w:val="00E20A44"/>
    <w:rsid w:val="00E651FF"/>
    <w:rsid w:val="00E7031B"/>
    <w:rsid w:val="00E767FF"/>
    <w:rsid w:val="00E86E33"/>
    <w:rsid w:val="00EA2E0E"/>
    <w:rsid w:val="00EB6C6F"/>
    <w:rsid w:val="00ED4F2A"/>
    <w:rsid w:val="00ED79E2"/>
    <w:rsid w:val="00F14314"/>
    <w:rsid w:val="00F15A2D"/>
    <w:rsid w:val="00F160C7"/>
    <w:rsid w:val="00F16884"/>
    <w:rsid w:val="00F17E55"/>
    <w:rsid w:val="00F2515E"/>
    <w:rsid w:val="00F31980"/>
    <w:rsid w:val="00F32271"/>
    <w:rsid w:val="00F34776"/>
    <w:rsid w:val="00F40335"/>
    <w:rsid w:val="00F4191E"/>
    <w:rsid w:val="00F51D44"/>
    <w:rsid w:val="00F535D9"/>
    <w:rsid w:val="00F657F6"/>
    <w:rsid w:val="00F82FF4"/>
    <w:rsid w:val="00F86D7E"/>
    <w:rsid w:val="00FA6213"/>
    <w:rsid w:val="00FD1945"/>
    <w:rsid w:val="00FD293F"/>
    <w:rsid w:val="00FF0076"/>
    <w:rsid w:val="00FF1B35"/>
    <w:rsid w:val="1DDB1A47"/>
    <w:rsid w:val="21F41959"/>
    <w:rsid w:val="255C2C0B"/>
    <w:rsid w:val="2CD965FB"/>
    <w:rsid w:val="416E11ED"/>
    <w:rsid w:val="484114F6"/>
    <w:rsid w:val="4A76338C"/>
    <w:rsid w:val="524F40D9"/>
    <w:rsid w:val="54DA606D"/>
    <w:rsid w:val="5B0B4C02"/>
    <w:rsid w:val="6951732A"/>
    <w:rsid w:val="6FB23731"/>
    <w:rsid w:val="7C1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styleId="a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styleId="a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E2762-C74A-453C-B7AB-5A8B076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2021-10-08T12:07:00Z</cp:lastPrinted>
  <dcterms:created xsi:type="dcterms:W3CDTF">2021-10-22T09:16:00Z</dcterms:created>
  <dcterms:modified xsi:type="dcterms:W3CDTF">2021-10-22T09:16:00Z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637B569C95C943258D56A90775795182</vt:lpwstr>
  </property>
</Properties>
</file>